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8EBB" w14:textId="027ACA25" w:rsidR="00FA78F3" w:rsidRPr="00FA78F3" w:rsidRDefault="00FA78F3" w:rsidP="00FA78F3">
      <w:pPr>
        <w:jc w:val="center"/>
        <w:rPr>
          <w:rFonts w:asciiTheme="minorHAnsi" w:hAnsiTheme="minorHAnsi" w:cstheme="minorHAnsi"/>
          <w:b/>
          <w:bCs/>
        </w:rPr>
      </w:pPr>
      <w:r w:rsidRPr="00FA78F3">
        <w:rPr>
          <w:rFonts w:asciiTheme="minorHAnsi" w:hAnsiTheme="minorHAnsi" w:cstheme="minorHAnsi"/>
          <w:b/>
          <w:bCs/>
          <w:u w:val="single"/>
        </w:rPr>
        <w:t>Demonstrationsexperiment - „Abstoßende Schlitten“</w:t>
      </w:r>
    </w:p>
    <w:p w14:paraId="07D75D80" w14:textId="77777777" w:rsidR="00FA78F3" w:rsidRPr="00FA78F3" w:rsidRDefault="00FA78F3" w:rsidP="00FA78F3">
      <w:pPr>
        <w:rPr>
          <w:rFonts w:asciiTheme="minorHAnsi" w:hAnsiTheme="minorHAnsi" w:cstheme="minorHAnsi"/>
        </w:rPr>
      </w:pPr>
      <w:r w:rsidRPr="00FA78F3">
        <w:rPr>
          <w:rFonts w:asciiTheme="minorHAnsi" w:hAnsiTheme="minorHAnsi" w:cstheme="minorHAnsi"/>
          <w:b/>
          <w:bCs/>
        </w:rPr>
        <w:t xml:space="preserve">1. Material 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2591"/>
      </w:tblGrid>
      <w:tr w:rsidR="00FA78F3" w:rsidRPr="00FA78F3" w14:paraId="7FD06BA9" w14:textId="77777777" w:rsidTr="00FA78F3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AA880" w14:textId="77777777" w:rsidR="00FA78F3" w:rsidRPr="00FA78F3" w:rsidRDefault="00FA78F3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78F3">
              <w:rPr>
                <w:rFonts w:asciiTheme="minorHAnsi" w:hAnsiTheme="minorHAnsi" w:cstheme="minorHAnsi"/>
                <w:sz w:val="16"/>
                <w:szCs w:val="16"/>
              </w:rPr>
              <w:t>2 x Schlitten + Blenden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F2EC3" w14:textId="77777777" w:rsidR="00FA78F3" w:rsidRPr="00FA78F3" w:rsidRDefault="00FA78F3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78F3">
              <w:rPr>
                <w:rFonts w:asciiTheme="minorHAnsi" w:hAnsiTheme="minorHAnsi" w:cstheme="minorHAnsi"/>
                <w:sz w:val="16"/>
                <w:szCs w:val="16"/>
              </w:rPr>
              <w:t>1 x Luftkissenfahrbahn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01B6D8" w14:textId="77777777" w:rsidR="00FA78F3" w:rsidRPr="00FA78F3" w:rsidRDefault="00FA78F3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78F3">
              <w:rPr>
                <w:rFonts w:asciiTheme="minorHAnsi" w:hAnsiTheme="minorHAnsi" w:cstheme="minorHAnsi"/>
                <w:sz w:val="16"/>
                <w:szCs w:val="16"/>
              </w:rPr>
              <w:t>2 x Spannfedern</w:t>
            </w:r>
          </w:p>
        </w:tc>
      </w:tr>
      <w:tr w:rsidR="00FA78F3" w:rsidRPr="00FA78F3" w14:paraId="74DD9C1E" w14:textId="77777777" w:rsidTr="00FA78F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F2183" w14:textId="77777777" w:rsidR="00FA78F3" w:rsidRPr="00FA78F3" w:rsidRDefault="00FA78F3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78F3">
              <w:rPr>
                <w:rFonts w:asciiTheme="minorHAnsi" w:hAnsiTheme="minorHAnsi" w:cstheme="minorHAnsi"/>
                <w:sz w:val="16"/>
                <w:szCs w:val="16"/>
              </w:rPr>
              <w:t>2 x Lichtschranken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586D1" w14:textId="77777777" w:rsidR="00FA78F3" w:rsidRPr="00FA78F3" w:rsidRDefault="00FA78F3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78F3">
              <w:rPr>
                <w:rFonts w:asciiTheme="minorHAnsi" w:hAnsiTheme="minorHAnsi" w:cstheme="minorHAnsi"/>
                <w:sz w:val="16"/>
                <w:szCs w:val="16"/>
              </w:rPr>
              <w:t>1 x Netzgerät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1CCE1" w14:textId="77777777" w:rsidR="00FA78F3" w:rsidRPr="00FA78F3" w:rsidRDefault="00FA78F3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78F3">
              <w:rPr>
                <w:rFonts w:asciiTheme="minorHAnsi" w:hAnsiTheme="minorHAnsi" w:cstheme="minorHAnsi"/>
                <w:sz w:val="16"/>
                <w:szCs w:val="16"/>
              </w:rPr>
              <w:t>1 x Gebläse</w:t>
            </w:r>
          </w:p>
        </w:tc>
      </w:tr>
      <w:tr w:rsidR="00FA78F3" w:rsidRPr="00FA78F3" w14:paraId="7C8AD54F" w14:textId="77777777" w:rsidTr="00FA78F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B1691" w14:textId="77777777" w:rsidR="00FA78F3" w:rsidRPr="00FA78F3" w:rsidRDefault="00FA78F3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78F3">
              <w:rPr>
                <w:rFonts w:asciiTheme="minorHAnsi" w:hAnsiTheme="minorHAnsi" w:cstheme="minorHAnsi"/>
                <w:sz w:val="16"/>
                <w:szCs w:val="16"/>
              </w:rPr>
              <w:t>1 x Gummiband + Schere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DB9A1" w14:textId="77777777" w:rsidR="00FA78F3" w:rsidRPr="00FA78F3" w:rsidRDefault="00FA78F3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78F3">
              <w:rPr>
                <w:rFonts w:asciiTheme="minorHAnsi" w:hAnsiTheme="minorHAnsi" w:cstheme="minorHAnsi"/>
                <w:sz w:val="16"/>
                <w:szCs w:val="16"/>
              </w:rPr>
              <w:t>1 x Waage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72031" w14:textId="77777777" w:rsidR="00FA78F3" w:rsidRPr="00FA78F3" w:rsidRDefault="00FA78F3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78F3">
              <w:rPr>
                <w:rFonts w:asciiTheme="minorHAnsi" w:hAnsiTheme="minorHAnsi" w:cstheme="minorHAnsi"/>
                <w:sz w:val="16"/>
                <w:szCs w:val="16"/>
              </w:rPr>
              <w:t>Gewichte</w:t>
            </w:r>
          </w:p>
        </w:tc>
      </w:tr>
    </w:tbl>
    <w:p w14:paraId="29BAE89E" w14:textId="77777777" w:rsidR="00FA78F3" w:rsidRPr="00FA78F3" w:rsidRDefault="00FA78F3" w:rsidP="00FA78F3">
      <w:pPr>
        <w:rPr>
          <w:rFonts w:asciiTheme="minorHAnsi" w:hAnsiTheme="minorHAnsi" w:cstheme="minorHAnsi"/>
          <w:b/>
          <w:bCs/>
        </w:rPr>
      </w:pPr>
    </w:p>
    <w:p w14:paraId="75262BE9" w14:textId="72F485B8" w:rsidR="00FA78F3" w:rsidRPr="00FA78F3" w:rsidRDefault="00FA78F3" w:rsidP="00FA78F3">
      <w:pPr>
        <w:rPr>
          <w:rFonts w:asciiTheme="minorHAnsi" w:hAnsiTheme="minorHAnsi" w:cstheme="minorHAnsi"/>
        </w:rPr>
      </w:pPr>
      <w:r w:rsidRPr="00FA78F3">
        <w:rPr>
          <w:rFonts w:asciiTheme="minorHAnsi" w:hAnsiTheme="minorHAnsi" w:cstheme="minorHAnsi"/>
          <w:b/>
          <w:bCs/>
        </w:rPr>
        <w:t>2. Aufbau</w:t>
      </w:r>
    </w:p>
    <w:p w14:paraId="546F7F5B" w14:textId="77777777" w:rsidR="00FA78F3" w:rsidRPr="00FA78F3" w:rsidRDefault="00FA78F3" w:rsidP="00FA78F3">
      <w:pPr>
        <w:jc w:val="both"/>
        <w:rPr>
          <w:rFonts w:asciiTheme="minorHAnsi" w:hAnsiTheme="minorHAnsi" w:cstheme="minorHAnsi"/>
          <w:b/>
          <w:bCs/>
        </w:rPr>
      </w:pPr>
      <w:r w:rsidRPr="00FA78F3">
        <w:rPr>
          <w:rFonts w:asciiTheme="minorHAnsi" w:hAnsiTheme="minorHAnsi" w:cstheme="minorHAnsi"/>
        </w:rPr>
        <w:t>Zwei Schlitten auf einer Luftkissenbahn werden mit einem dünnen Gummiband zusammengebunden, sodass die beiden Spannfedern zwischen ihnen zusammengedrückt werden. Zwei Lichtschranken stehen im gleichen Abstand zur Mitte der beiden Spannfedern.</w:t>
      </w:r>
    </w:p>
    <w:p w14:paraId="78102C34" w14:textId="77777777" w:rsidR="00FA78F3" w:rsidRPr="00FA78F3" w:rsidRDefault="00FA78F3" w:rsidP="00FA78F3">
      <w:pPr>
        <w:rPr>
          <w:rFonts w:asciiTheme="minorHAnsi" w:hAnsiTheme="minorHAnsi" w:cstheme="minorHAnsi"/>
          <w:b/>
          <w:bCs/>
        </w:rPr>
      </w:pPr>
    </w:p>
    <w:p w14:paraId="5475ADAF" w14:textId="7C72FB9A" w:rsidR="00FA78F3" w:rsidRPr="00FA78F3" w:rsidRDefault="00FA78F3" w:rsidP="00FA78F3">
      <w:pPr>
        <w:rPr>
          <w:rFonts w:asciiTheme="minorHAnsi" w:hAnsiTheme="minorHAnsi" w:cstheme="minorHAnsi"/>
        </w:rPr>
      </w:pPr>
      <w:r w:rsidRPr="00FA78F3">
        <w:rPr>
          <w:rFonts w:asciiTheme="minorHAnsi" w:hAnsiTheme="minorHAnsi" w:cstheme="minorHAnsi"/>
          <w:noProof/>
        </w:rPr>
        <w:drawing>
          <wp:anchor distT="0" distB="0" distL="0" distR="0" simplePos="0" relativeHeight="251662336" behindDoc="0" locked="0" layoutInCell="1" allowOverlap="1" wp14:anchorId="6B9D9B72" wp14:editId="32BBE207">
            <wp:simplePos x="0" y="0"/>
            <wp:positionH relativeFrom="column">
              <wp:posOffset>0</wp:posOffset>
            </wp:positionH>
            <wp:positionV relativeFrom="paragraph">
              <wp:posOffset>202810</wp:posOffset>
            </wp:positionV>
            <wp:extent cx="5760720" cy="1650365"/>
            <wp:effectExtent l="0" t="0" r="0" b="698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8F3">
        <w:rPr>
          <w:rFonts w:asciiTheme="minorHAnsi" w:hAnsiTheme="minorHAnsi" w:cstheme="minorHAnsi"/>
          <w:b/>
          <w:bCs/>
        </w:rPr>
        <w:t xml:space="preserve">3. Versuchsskizze </w:t>
      </w:r>
    </w:p>
    <w:p w14:paraId="0ED24DC8" w14:textId="636EA685" w:rsidR="00FA78F3" w:rsidRPr="00FA78F3" w:rsidRDefault="00FA78F3" w:rsidP="00FA78F3">
      <w:pPr>
        <w:rPr>
          <w:rFonts w:asciiTheme="minorHAnsi" w:hAnsiTheme="minorHAnsi" w:cstheme="minorHAnsi"/>
          <w:b/>
          <w:bCs/>
        </w:rPr>
      </w:pPr>
    </w:p>
    <w:p w14:paraId="4194F46E" w14:textId="060727F2" w:rsidR="00FA78F3" w:rsidRPr="00FA78F3" w:rsidRDefault="00FA78F3" w:rsidP="00FA78F3">
      <w:pPr>
        <w:rPr>
          <w:rFonts w:asciiTheme="minorHAnsi" w:hAnsiTheme="minorHAnsi" w:cstheme="minorHAnsi"/>
        </w:rPr>
      </w:pPr>
      <w:r w:rsidRPr="00FA78F3">
        <w:rPr>
          <w:rFonts w:asciiTheme="minorHAnsi" w:hAnsiTheme="minorHAnsi" w:cstheme="minorHAnsi"/>
          <w:b/>
          <w:bCs/>
        </w:rPr>
        <w:t>4. Durchführung</w:t>
      </w:r>
    </w:p>
    <w:p w14:paraId="52D0B067" w14:textId="51F3E506" w:rsidR="00FA78F3" w:rsidRPr="00FA78F3" w:rsidRDefault="00FA78F3" w:rsidP="00FA78F3">
      <w:pPr>
        <w:jc w:val="both"/>
        <w:rPr>
          <w:rFonts w:asciiTheme="minorHAnsi" w:hAnsiTheme="minorHAnsi" w:cstheme="minorHAnsi"/>
          <w:i/>
          <w:iCs/>
        </w:rPr>
      </w:pPr>
      <w:r w:rsidRPr="00FA78F3">
        <w:rPr>
          <w:rFonts w:asciiTheme="minorHAnsi" w:hAnsiTheme="minorHAnsi" w:cstheme="minorHAnsi"/>
        </w:rPr>
        <w:t>Die jeweiligen Gesamtgewichte m</w:t>
      </w:r>
      <w:r w:rsidRPr="00FA78F3">
        <w:rPr>
          <w:rFonts w:asciiTheme="minorHAnsi" w:hAnsiTheme="minorHAnsi" w:cstheme="minorHAnsi"/>
          <w:vertAlign w:val="subscript"/>
        </w:rPr>
        <w:t>1</w:t>
      </w:r>
      <w:r w:rsidRPr="00FA78F3">
        <w:rPr>
          <w:rFonts w:asciiTheme="minorHAnsi" w:hAnsiTheme="minorHAnsi" w:cstheme="minorHAnsi"/>
        </w:rPr>
        <w:t xml:space="preserve"> und m</w:t>
      </w:r>
      <w:r w:rsidRPr="00FA78F3">
        <w:rPr>
          <w:rFonts w:asciiTheme="minorHAnsi" w:hAnsiTheme="minorHAnsi" w:cstheme="minorHAnsi"/>
          <w:vertAlign w:val="subscript"/>
        </w:rPr>
        <w:t>2</w:t>
      </w:r>
      <w:r w:rsidRPr="00FA78F3">
        <w:rPr>
          <w:rFonts w:asciiTheme="minorHAnsi" w:hAnsiTheme="minorHAnsi" w:cstheme="minorHAnsi"/>
        </w:rPr>
        <w:t xml:space="preserve"> der Schlitten </w:t>
      </w:r>
      <w:r w:rsidRPr="00FA78F3">
        <w:rPr>
          <w:rFonts w:asciiTheme="minorHAnsi" w:hAnsiTheme="minorHAnsi" w:cstheme="minorHAnsi"/>
          <w:i/>
          <w:iCs/>
        </w:rPr>
        <w:t>(Schlitten 1 z.T. mit Zusatzgewichten)</w:t>
      </w:r>
      <w:r w:rsidRPr="00FA78F3">
        <w:rPr>
          <w:rFonts w:asciiTheme="minorHAnsi" w:hAnsiTheme="minorHAnsi" w:cstheme="minorHAnsi"/>
        </w:rPr>
        <w:t xml:space="preserve"> werden mit einer Waage gemessen. Das Gummiband wird mithilfe einer Schere durchgeschnitten. Dadurch werden die zwei </w:t>
      </w:r>
      <w:proofErr w:type="gramStart"/>
      <w:r w:rsidRPr="00FA78F3">
        <w:rPr>
          <w:rFonts w:asciiTheme="minorHAnsi" w:hAnsiTheme="minorHAnsi" w:cstheme="minorHAnsi"/>
        </w:rPr>
        <w:t>Schlitten</w:t>
      </w:r>
      <w:proofErr w:type="gramEnd"/>
      <w:r w:rsidRPr="00FA78F3">
        <w:rPr>
          <w:rFonts w:asciiTheme="minorHAnsi" w:hAnsiTheme="minorHAnsi" w:cstheme="minorHAnsi"/>
        </w:rPr>
        <w:t xml:space="preserve"> durch die sich entspannenden Federn aus dem Zustand der Ruhe in entgegengesetzte Richtungen auf die Geschwindigkeiten </w:t>
      </w:r>
      <w:r w:rsidRPr="00FA78F3">
        <w:rPr>
          <w:rFonts w:asciiTheme="minorHAnsi" w:hAnsiTheme="minorHAnsi" w:cstheme="minorHAnsi"/>
        </w:rPr>
        <w:t>u</w:t>
      </w:r>
      <w:r w:rsidRPr="00FA78F3">
        <w:rPr>
          <w:rFonts w:asciiTheme="minorHAnsi" w:hAnsiTheme="minorHAnsi" w:cstheme="minorHAnsi"/>
          <w:vertAlign w:val="subscript"/>
        </w:rPr>
        <w:t>1</w:t>
      </w:r>
      <w:r w:rsidRPr="00FA78F3">
        <w:rPr>
          <w:rFonts w:asciiTheme="minorHAnsi" w:hAnsiTheme="minorHAnsi" w:cstheme="minorHAnsi"/>
        </w:rPr>
        <w:t xml:space="preserve"> und </w:t>
      </w:r>
      <w:r w:rsidRPr="00FA78F3">
        <w:rPr>
          <w:rFonts w:asciiTheme="minorHAnsi" w:hAnsiTheme="minorHAnsi" w:cstheme="minorHAnsi"/>
        </w:rPr>
        <w:t>u</w:t>
      </w:r>
      <w:r w:rsidRPr="00FA78F3">
        <w:rPr>
          <w:rFonts w:asciiTheme="minorHAnsi" w:hAnsiTheme="minorHAnsi" w:cstheme="minorHAnsi"/>
          <w:vertAlign w:val="subscript"/>
        </w:rPr>
        <w:t>2</w:t>
      </w:r>
      <w:r w:rsidRPr="00FA78F3">
        <w:rPr>
          <w:rFonts w:asciiTheme="minorHAnsi" w:hAnsiTheme="minorHAnsi" w:cstheme="minorHAnsi"/>
        </w:rPr>
        <w:t xml:space="preserve"> </w:t>
      </w:r>
      <w:r w:rsidRPr="00FA78F3">
        <w:rPr>
          <w:rFonts w:asciiTheme="minorHAnsi" w:hAnsiTheme="minorHAnsi" w:cstheme="minorHAnsi"/>
        </w:rPr>
        <w:t>beschleunigt. Die Geschwindigkeiten der beiden Schlitten werden mit zwei Lichtschranken und der „Dunkelfeldmethode“ bestimmt.</w:t>
      </w:r>
      <w:r>
        <w:rPr>
          <w:rFonts w:asciiTheme="minorHAnsi" w:hAnsiTheme="minorHAnsi" w:cstheme="minorHAnsi"/>
          <w:i/>
          <w:iCs/>
        </w:rPr>
        <w:t xml:space="preserve"> </w:t>
      </w:r>
      <w:r w:rsidRPr="00FA78F3">
        <w:rPr>
          <w:rFonts w:asciiTheme="minorHAnsi" w:hAnsiTheme="minorHAnsi" w:cstheme="minorHAnsi"/>
          <w:i/>
          <w:iCs/>
        </w:rPr>
        <w:t>Hinweis: Die Geschwindigkeit nach rechts besitzt ein positives Vorzeichen.</w:t>
      </w:r>
    </w:p>
    <w:p w14:paraId="32BE637A" w14:textId="77777777" w:rsidR="00FA78F3" w:rsidRPr="00FA78F3" w:rsidRDefault="00FA78F3" w:rsidP="00FA78F3">
      <w:pPr>
        <w:rPr>
          <w:rFonts w:asciiTheme="minorHAnsi" w:hAnsiTheme="minorHAnsi" w:cstheme="minorHAnsi"/>
          <w:b/>
          <w:bCs/>
        </w:rPr>
      </w:pPr>
    </w:p>
    <w:p w14:paraId="2B0C2F5E" w14:textId="622B508F" w:rsidR="00FA78F3" w:rsidRPr="00FA78F3" w:rsidRDefault="00FA78F3" w:rsidP="00FA78F3">
      <w:pPr>
        <w:rPr>
          <w:rFonts w:asciiTheme="minorHAnsi" w:hAnsiTheme="minorHAnsi" w:cstheme="minorHAnsi"/>
          <w:b/>
          <w:bCs/>
        </w:rPr>
      </w:pPr>
      <w:r w:rsidRPr="00FA78F3">
        <w:rPr>
          <w:rFonts w:asciiTheme="minorHAnsi" w:hAnsiTheme="minorHAnsi" w:cstheme="minorHAnsi"/>
          <w:b/>
          <w:bCs/>
        </w:rPr>
        <w:t xml:space="preserve">5. Versuchsergebnisse </w:t>
      </w:r>
    </w:p>
    <w:tbl>
      <w:tblPr>
        <w:tblW w:w="94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"/>
        <w:gridCol w:w="792"/>
        <w:gridCol w:w="780"/>
        <w:gridCol w:w="756"/>
        <w:gridCol w:w="768"/>
        <w:gridCol w:w="1416"/>
        <w:gridCol w:w="1548"/>
        <w:gridCol w:w="1236"/>
        <w:gridCol w:w="1753"/>
      </w:tblGrid>
      <w:tr w:rsidR="00FA78F3" w:rsidRPr="00FA78F3" w14:paraId="62A93835" w14:textId="77777777" w:rsidTr="00FA78F3">
        <w:tc>
          <w:tcPr>
            <w:tcW w:w="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1FBB9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2A220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8F3">
              <w:rPr>
                <w:rFonts w:asciiTheme="minorHAnsi" w:hAnsiTheme="minorHAnsi" w:cstheme="minorHAnsi"/>
              </w:rPr>
              <w:t>m</w:t>
            </w:r>
            <w:r w:rsidRPr="00FA78F3">
              <w:rPr>
                <w:rFonts w:asciiTheme="minorHAnsi" w:hAnsiTheme="minorHAnsi" w:cstheme="minorHAnsi"/>
                <w:vertAlign w:val="subscript"/>
              </w:rPr>
              <w:t xml:space="preserve">1 </w:t>
            </w:r>
          </w:p>
          <w:p w14:paraId="50328F20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[in kg]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98EE0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8F3">
              <w:rPr>
                <w:rFonts w:asciiTheme="minorHAnsi" w:hAnsiTheme="minorHAnsi" w:cstheme="minorHAnsi"/>
              </w:rPr>
              <w:t>m</w:t>
            </w:r>
            <w:r w:rsidRPr="00FA78F3">
              <w:rPr>
                <w:rFonts w:asciiTheme="minorHAnsi" w:hAnsiTheme="minorHAnsi" w:cstheme="minorHAnsi"/>
                <w:vertAlign w:val="subscript"/>
              </w:rPr>
              <w:t>2</w:t>
            </w:r>
            <w:r w:rsidRPr="00FA78F3">
              <w:rPr>
                <w:rFonts w:asciiTheme="minorHAnsi" w:hAnsiTheme="minorHAnsi" w:cstheme="minorHAnsi"/>
              </w:rPr>
              <w:t xml:space="preserve"> </w:t>
            </w:r>
          </w:p>
          <w:p w14:paraId="09DAEF76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[in kg]</w:t>
            </w:r>
          </w:p>
        </w:tc>
        <w:tc>
          <w:tcPr>
            <w:tcW w:w="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12B4E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Δt</w:t>
            </w:r>
            <w:r w:rsidRPr="00FA78F3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</w:p>
          <w:p w14:paraId="268713F9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[in s]</w:t>
            </w:r>
          </w:p>
        </w:tc>
        <w:tc>
          <w:tcPr>
            <w:tcW w:w="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5F99F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Δt</w:t>
            </w:r>
            <w:r w:rsidRPr="00FA78F3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  <w:p w14:paraId="11160B27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[in s]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68819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8F3">
              <w:rPr>
                <w:rFonts w:asciiTheme="minorHAnsi" w:hAnsiTheme="minorHAnsi" w:cstheme="minorHAnsi"/>
              </w:rPr>
              <w:object w:dxaOrig="319" w:dyaOrig="302" w14:anchorId="18616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05pt;height:14.95pt" o:ole="" filled="t">
                  <v:fill color2="black"/>
                  <v:imagedata r:id="rId5" o:title=""/>
                </v:shape>
                <o:OLEObject Type="Embed" ProgID="opendocument.MathDocument.1" ShapeID="_x0000_i1025" DrawAspect="Content" ObjectID="_1720508034" r:id="rId6"/>
              </w:object>
            </w:r>
          </w:p>
          <w:p w14:paraId="168FF203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8F3">
              <w:rPr>
                <w:rFonts w:asciiTheme="minorHAnsi" w:hAnsiTheme="minorHAnsi" w:cstheme="minorHAnsi"/>
                <w:sz w:val="20"/>
                <w:szCs w:val="20"/>
              </w:rPr>
              <w:t xml:space="preserve">(0,025 m / </w:t>
            </w:r>
            <w:proofErr w:type="spellStart"/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Δt</w:t>
            </w:r>
            <w:proofErr w:type="spellEnd"/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B442925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[in m/s]</w:t>
            </w: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B31ED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8F3">
              <w:rPr>
                <w:rFonts w:asciiTheme="minorHAnsi" w:hAnsiTheme="minorHAnsi" w:cstheme="minorHAnsi"/>
              </w:rPr>
              <w:object w:dxaOrig="323" w:dyaOrig="302" w14:anchorId="6B3594F4">
                <v:shape id="_x0000_i1026" type="#_x0000_t75" style="width:16.05pt;height:14.95pt" o:ole="" filled="t">
                  <v:fill color2="black"/>
                  <v:imagedata r:id="rId7" o:title=""/>
                </v:shape>
                <o:OLEObject Type="Embed" ProgID="opendocument.MathDocument.1" ShapeID="_x0000_i1026" DrawAspect="Content" ObjectID="_1720508035" r:id="rId8"/>
              </w:object>
            </w:r>
          </w:p>
          <w:p w14:paraId="09E747DD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8F3">
              <w:rPr>
                <w:rFonts w:asciiTheme="minorHAnsi" w:hAnsiTheme="minorHAnsi" w:cstheme="minorHAnsi"/>
                <w:sz w:val="20"/>
                <w:szCs w:val="20"/>
              </w:rPr>
              <w:t xml:space="preserve">(0,025 m / </w:t>
            </w:r>
            <w:proofErr w:type="spellStart"/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Δt</w:t>
            </w:r>
            <w:proofErr w:type="spellEnd"/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8BC9905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[in m/s]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6FCFA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8F3">
              <w:rPr>
                <w:rFonts w:asciiTheme="minorHAnsi" w:hAnsiTheme="minorHAnsi" w:cstheme="minorHAnsi"/>
              </w:rPr>
              <w:object w:dxaOrig="636" w:dyaOrig="302" w14:anchorId="01A04856">
                <v:shape id="_x0000_i1027" type="#_x0000_t75" style="width:32.7pt;height:14.95pt" o:ole="" filled="t">
                  <v:fill color2="black"/>
                  <v:imagedata r:id="rId9" o:title=""/>
                </v:shape>
                <o:OLEObject Type="Embed" ProgID="opendocument.MathDocument.1" ShapeID="_x0000_i1027" DrawAspect="Content" ObjectID="_1720508036" r:id="rId10"/>
              </w:object>
            </w:r>
            <w:r w:rsidRPr="00FA78F3">
              <w:rPr>
                <w:rFonts w:asciiTheme="minorHAnsi" w:hAnsiTheme="minorHAnsi" w:cstheme="minorHAnsi"/>
                <w:vertAlign w:val="subscript"/>
              </w:rPr>
              <w:t xml:space="preserve"> </w:t>
            </w:r>
          </w:p>
          <w:p w14:paraId="2C63EA73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FA78F3">
              <w:rPr>
                <w:rFonts w:asciiTheme="minorHAnsi" w:hAnsiTheme="minorHAnsi" w:cstheme="minorHAnsi"/>
                <w:sz w:val="20"/>
                <w:szCs w:val="20"/>
              </w:rPr>
              <w:t xml:space="preserve">[in </w:t>
            </w:r>
            <w:proofErr w:type="spellStart"/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kg·m</w:t>
            </w:r>
            <w:proofErr w:type="spellEnd"/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/s]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5F946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8F3">
              <w:rPr>
                <w:rFonts w:asciiTheme="minorHAnsi" w:hAnsiTheme="minorHAnsi" w:cstheme="minorHAnsi"/>
              </w:rPr>
              <w:object w:dxaOrig="645" w:dyaOrig="302" w14:anchorId="7D03A9BC">
                <v:shape id="_x0000_i1028" type="#_x0000_t75" style="width:33.25pt;height:14.95pt" o:ole="" filled="t">
                  <v:fill color2="black"/>
                  <v:imagedata r:id="rId11" o:title=""/>
                </v:shape>
                <o:OLEObject Type="Embed" ProgID="opendocument.MathDocument.1" ShapeID="_x0000_i1028" DrawAspect="Content" ObjectID="_1720508037" r:id="rId12"/>
              </w:object>
            </w:r>
          </w:p>
          <w:p w14:paraId="1BD8AE73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FA78F3">
              <w:rPr>
                <w:rFonts w:asciiTheme="minorHAnsi" w:hAnsiTheme="minorHAnsi" w:cstheme="minorHAnsi"/>
                <w:sz w:val="20"/>
                <w:szCs w:val="20"/>
              </w:rPr>
              <w:t xml:space="preserve">[in </w:t>
            </w:r>
            <w:proofErr w:type="spellStart"/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kg·m</w:t>
            </w:r>
            <w:proofErr w:type="spellEnd"/>
            <w:r w:rsidRPr="00FA78F3">
              <w:rPr>
                <w:rFonts w:asciiTheme="minorHAnsi" w:hAnsiTheme="minorHAnsi" w:cstheme="minorHAnsi"/>
                <w:sz w:val="20"/>
                <w:szCs w:val="20"/>
              </w:rPr>
              <w:t>/s]</w:t>
            </w:r>
            <w:r w:rsidRPr="00FA78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A78F3" w:rsidRPr="00FA78F3" w14:paraId="35B73C0D" w14:textId="77777777" w:rsidTr="00FA78F3"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E3F92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78F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9703F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4012B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DB81F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D4D82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362AD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D3048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22528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9831B2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78F3" w:rsidRPr="00FA78F3" w14:paraId="5E558801" w14:textId="77777777" w:rsidTr="00FA78F3"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79603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78F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2E261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395A7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10F84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D31DD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ECF51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41CB5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E3421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52B0CD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78F3" w:rsidRPr="00FA78F3" w14:paraId="15A2BDF7" w14:textId="77777777" w:rsidTr="00FA78F3"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F7EFC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78F3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73D40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58078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E2241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50D53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D10C8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98426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F882F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85FDE" w14:textId="77777777" w:rsidR="00FA78F3" w:rsidRPr="00FA78F3" w:rsidRDefault="00FA78F3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4C1FA0A" w14:textId="77777777" w:rsidR="00FA78F3" w:rsidRPr="00FA78F3" w:rsidRDefault="00FA78F3" w:rsidP="00FA78F3">
      <w:pPr>
        <w:rPr>
          <w:rFonts w:asciiTheme="minorHAnsi" w:hAnsiTheme="minorHAnsi" w:cstheme="minorHAnsi"/>
          <w:b/>
          <w:bCs/>
        </w:rPr>
      </w:pPr>
    </w:p>
    <w:p w14:paraId="0E559AC8" w14:textId="3E3BBCAC" w:rsidR="00FA78F3" w:rsidRPr="00FA78F3" w:rsidRDefault="00FA78F3" w:rsidP="00FA78F3">
      <w:pPr>
        <w:rPr>
          <w:rFonts w:asciiTheme="minorHAnsi" w:hAnsiTheme="minorHAnsi" w:cstheme="minorHAnsi"/>
        </w:rPr>
      </w:pPr>
      <w:r w:rsidRPr="00FA78F3">
        <w:rPr>
          <w:rFonts w:asciiTheme="minorHAnsi" w:hAnsiTheme="minorHAnsi" w:cstheme="minorHAnsi"/>
          <w:b/>
          <w:bCs/>
        </w:rPr>
        <w:t>6. Auswertung</w:t>
      </w:r>
    </w:p>
    <w:p w14:paraId="56055522" w14:textId="79C48685" w:rsidR="007937C2" w:rsidRPr="00FA78F3" w:rsidRDefault="00FA78F3" w:rsidP="00FA78F3">
      <w:pPr>
        <w:spacing w:line="360" w:lineRule="auto"/>
        <w:rPr>
          <w:rFonts w:asciiTheme="minorHAnsi" w:hAnsiTheme="minorHAnsi" w:cstheme="minorHAnsi"/>
        </w:rPr>
      </w:pPr>
      <w:r w:rsidRPr="00FA78F3">
        <w:rPr>
          <w:rFonts w:asciiTheme="minorHAnsi" w:hAnsiTheme="minorHAnsi" w:cstheme="minorHAnsi"/>
        </w:rPr>
        <w:t>___________________________________________________________________</w:t>
      </w:r>
      <w:r w:rsidRPr="00FA78F3">
        <w:rPr>
          <w:rFonts w:asciiTheme="minorHAnsi" w:hAnsiTheme="minorHAnsi" w:cstheme="minorHAnsi"/>
        </w:rPr>
        <w:t>____</w:t>
      </w:r>
      <w:r w:rsidRPr="00FA78F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78F3">
        <w:rPr>
          <w:rFonts w:asciiTheme="minorHAnsi" w:hAnsiTheme="minorHAnsi" w:cstheme="minorHAnsi"/>
        </w:rPr>
        <w:t>___________</w:t>
      </w:r>
    </w:p>
    <w:sectPr w:rsidR="007937C2" w:rsidRPr="00FA7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F3"/>
    <w:rsid w:val="007937C2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AF8E"/>
  <w15:chartTrackingRefBased/>
  <w15:docId w15:val="{6094666C-EAC3-468E-822D-E8CCCC96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8F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FA78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2022-07-28T08:03:00Z</dcterms:created>
  <dcterms:modified xsi:type="dcterms:W3CDTF">2022-07-28T08:07:00Z</dcterms:modified>
</cp:coreProperties>
</file>